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C27E" w14:textId="77777777" w:rsidR="00376254" w:rsidRPr="00376254" w:rsidRDefault="00376254" w:rsidP="00376254">
      <w:pPr>
        <w:shd w:val="clear" w:color="auto" w:fill="FFFFFF"/>
        <w:spacing w:after="0" w:line="240" w:lineRule="auto"/>
        <w:rPr>
          <w:b/>
          <w:bCs/>
          <w:lang w:eastAsia="en-GB"/>
        </w:rPr>
      </w:pPr>
      <w:r w:rsidRPr="00376254">
        <w:rPr>
          <w:b/>
          <w:bCs/>
          <w:lang w:eastAsia="en-GB"/>
        </w:rPr>
        <w:t xml:space="preserve">Collective notice to Customers, Suppliers, Employees and Business contacts of </w:t>
      </w:r>
      <w:proofErr w:type="spellStart"/>
      <w:r w:rsidRPr="00376254">
        <w:rPr>
          <w:b/>
          <w:bCs/>
          <w:lang w:eastAsia="en-GB"/>
        </w:rPr>
        <w:t>Bioline</w:t>
      </w:r>
      <w:proofErr w:type="spellEnd"/>
      <w:r w:rsidRPr="00376254">
        <w:rPr>
          <w:b/>
          <w:bCs/>
          <w:lang w:eastAsia="en-GB"/>
        </w:rPr>
        <w:t xml:space="preserve"> Agrosciences North &amp; East Europe Business Unit (</w:t>
      </w:r>
      <w:proofErr w:type="spellStart"/>
      <w:r w:rsidRPr="00376254">
        <w:rPr>
          <w:b/>
          <w:bCs/>
          <w:lang w:eastAsia="en-GB"/>
        </w:rPr>
        <w:t>Bioline</w:t>
      </w:r>
      <w:proofErr w:type="spellEnd"/>
      <w:r w:rsidRPr="00376254">
        <w:rPr>
          <w:b/>
          <w:bCs/>
          <w:lang w:eastAsia="en-GB"/>
        </w:rPr>
        <w:t xml:space="preserve"> Agrosciences Ltd.)</w:t>
      </w:r>
    </w:p>
    <w:p w14:paraId="7FA35A2D" w14:textId="77777777" w:rsidR="00376254" w:rsidRPr="00376254" w:rsidRDefault="00376254" w:rsidP="00376254">
      <w:pPr>
        <w:shd w:val="clear" w:color="auto" w:fill="FFFFFF"/>
        <w:spacing w:after="0" w:line="240" w:lineRule="auto"/>
        <w:rPr>
          <w:lang w:eastAsia="en-GB"/>
        </w:rPr>
      </w:pPr>
      <w:r w:rsidRPr="00376254">
        <w:rPr>
          <w:lang w:eastAsia="en-GB"/>
        </w:rPr>
        <w:t> </w:t>
      </w:r>
    </w:p>
    <w:p w14:paraId="38C75AAC" w14:textId="77777777" w:rsidR="00376254" w:rsidRPr="00376254" w:rsidRDefault="00376254" w:rsidP="00376254">
      <w:pPr>
        <w:shd w:val="clear" w:color="auto" w:fill="FFFFFF"/>
        <w:spacing w:after="0" w:line="240" w:lineRule="auto"/>
        <w:rPr>
          <w:lang w:eastAsia="en-GB"/>
        </w:rPr>
      </w:pPr>
      <w:r w:rsidRPr="00376254">
        <w:rPr>
          <w:lang w:eastAsia="en-GB"/>
        </w:rPr>
        <w:t>This notice is to inform our contacts of a recent cyber security incident. We have detected an unauthorized access to our systems which may have included access to personal and business information relating to some of our contacts. The data potentially affected includes:</w:t>
      </w:r>
    </w:p>
    <w:p w14:paraId="52EE48BB" w14:textId="77777777" w:rsidR="00376254" w:rsidRPr="00376254" w:rsidRDefault="00376254" w:rsidP="00376254">
      <w:pPr>
        <w:numPr>
          <w:ilvl w:val="0"/>
          <w:numId w:val="3"/>
        </w:numPr>
        <w:shd w:val="clear" w:color="auto" w:fill="FFFFFF"/>
        <w:spacing w:after="0" w:line="240" w:lineRule="auto"/>
        <w:rPr>
          <w:lang w:eastAsia="en-GB"/>
        </w:rPr>
      </w:pPr>
      <w:r w:rsidRPr="00376254">
        <w:rPr>
          <w:lang w:eastAsia="en-GB"/>
        </w:rPr>
        <w:t>Identifying information such as name, address and contact details</w:t>
      </w:r>
    </w:p>
    <w:p w14:paraId="1A691C61" w14:textId="77777777" w:rsidR="00376254" w:rsidRPr="00376254" w:rsidRDefault="00376254" w:rsidP="00376254">
      <w:pPr>
        <w:numPr>
          <w:ilvl w:val="0"/>
          <w:numId w:val="3"/>
        </w:numPr>
        <w:shd w:val="clear" w:color="auto" w:fill="FFFFFF"/>
        <w:spacing w:after="0" w:line="240" w:lineRule="auto"/>
        <w:rPr>
          <w:lang w:eastAsia="en-GB"/>
        </w:rPr>
      </w:pPr>
      <w:r w:rsidRPr="00376254">
        <w:rPr>
          <w:lang w:eastAsia="en-GB"/>
        </w:rPr>
        <w:t>Some HR records including payroll data</w:t>
      </w:r>
    </w:p>
    <w:p w14:paraId="4D728509" w14:textId="77777777" w:rsidR="00376254" w:rsidRPr="00376254" w:rsidRDefault="00376254" w:rsidP="00376254">
      <w:pPr>
        <w:numPr>
          <w:ilvl w:val="0"/>
          <w:numId w:val="3"/>
        </w:numPr>
        <w:shd w:val="clear" w:color="auto" w:fill="FFFFFF"/>
        <w:spacing w:after="0" w:line="240" w:lineRule="auto"/>
        <w:rPr>
          <w:lang w:eastAsia="en-GB"/>
        </w:rPr>
      </w:pPr>
      <w:r w:rsidRPr="00376254">
        <w:rPr>
          <w:lang w:eastAsia="en-GB"/>
        </w:rPr>
        <w:t>Some elements of our commercial history with customers, suppliers and partners</w:t>
      </w:r>
    </w:p>
    <w:p w14:paraId="3D669545" w14:textId="77777777" w:rsidR="00376254" w:rsidRPr="00376254" w:rsidRDefault="00376254" w:rsidP="00376254">
      <w:pPr>
        <w:shd w:val="clear" w:color="auto" w:fill="FFFFFF"/>
        <w:spacing w:after="0" w:line="240" w:lineRule="auto"/>
        <w:ind w:left="720"/>
        <w:rPr>
          <w:lang w:eastAsia="en-GB"/>
        </w:rPr>
      </w:pPr>
      <w:r w:rsidRPr="00376254">
        <w:rPr>
          <w:lang w:eastAsia="en-GB"/>
        </w:rPr>
        <w:t> </w:t>
      </w:r>
    </w:p>
    <w:p w14:paraId="23793A3B" w14:textId="77777777" w:rsidR="00376254" w:rsidRPr="00376254" w:rsidRDefault="00376254" w:rsidP="00376254">
      <w:pPr>
        <w:shd w:val="clear" w:color="auto" w:fill="FFFFFF"/>
        <w:spacing w:after="0" w:line="240" w:lineRule="auto"/>
        <w:rPr>
          <w:lang w:eastAsia="en-GB"/>
        </w:rPr>
      </w:pPr>
      <w:r w:rsidRPr="00376254">
        <w:rPr>
          <w:lang w:eastAsia="en-GB"/>
        </w:rPr>
        <w:t>We have no evidence of misuse, but we are notifying all contacts promptly in line with data protection requirements.</w:t>
      </w:r>
    </w:p>
    <w:p w14:paraId="7CBBABD1" w14:textId="77777777" w:rsidR="00376254" w:rsidRPr="00376254" w:rsidRDefault="00376254" w:rsidP="00376254">
      <w:pPr>
        <w:shd w:val="clear" w:color="auto" w:fill="FFFFFF"/>
        <w:spacing w:after="0" w:line="240" w:lineRule="auto"/>
        <w:rPr>
          <w:lang w:eastAsia="en-GB"/>
        </w:rPr>
      </w:pPr>
      <w:r w:rsidRPr="00376254">
        <w:rPr>
          <w:lang w:eastAsia="en-GB"/>
        </w:rPr>
        <w:t> </w:t>
      </w:r>
    </w:p>
    <w:p w14:paraId="46BB6E95" w14:textId="77777777" w:rsidR="00376254" w:rsidRPr="00376254" w:rsidRDefault="00376254" w:rsidP="00376254">
      <w:pPr>
        <w:shd w:val="clear" w:color="auto" w:fill="FFFFFF"/>
        <w:spacing w:after="0" w:line="240" w:lineRule="auto"/>
        <w:rPr>
          <w:b/>
          <w:bCs/>
          <w:lang w:eastAsia="en-GB"/>
        </w:rPr>
      </w:pPr>
      <w:r w:rsidRPr="00376254">
        <w:rPr>
          <w:b/>
          <w:bCs/>
          <w:lang w:eastAsia="en-GB"/>
        </w:rPr>
        <w:t>What we have done</w:t>
      </w:r>
    </w:p>
    <w:p w14:paraId="1F8E1522" w14:textId="77777777" w:rsidR="00376254" w:rsidRPr="00376254" w:rsidRDefault="00376254" w:rsidP="00376254">
      <w:pPr>
        <w:shd w:val="clear" w:color="auto" w:fill="FFFFFF"/>
        <w:spacing w:after="0" w:line="240" w:lineRule="auto"/>
        <w:rPr>
          <w:lang w:eastAsia="en-GB"/>
        </w:rPr>
      </w:pPr>
      <w:r w:rsidRPr="00376254">
        <w:rPr>
          <w:lang w:eastAsia="en-GB"/>
        </w:rPr>
        <w:t>We wish to reassure you that we have secured our systems and closed the breach. We have also initiated a full investigation and notified the relevant authorities.</w:t>
      </w:r>
    </w:p>
    <w:p w14:paraId="28CD8C60" w14:textId="77777777" w:rsidR="00376254" w:rsidRPr="00376254" w:rsidRDefault="00376254" w:rsidP="00376254">
      <w:pPr>
        <w:shd w:val="clear" w:color="auto" w:fill="FFFFFF"/>
        <w:spacing w:after="0" w:line="240" w:lineRule="auto"/>
        <w:rPr>
          <w:lang w:eastAsia="en-GB"/>
        </w:rPr>
      </w:pPr>
      <w:r w:rsidRPr="00376254">
        <w:rPr>
          <w:lang w:eastAsia="en-GB"/>
        </w:rPr>
        <w:t xml:space="preserve">We are confident that we have been following all best practice guidance in our cyber security protocol. None-the-less, a sophisticated actor has been able enter our defences. We are committed to maintaining the security of the information we </w:t>
      </w:r>
      <w:proofErr w:type="gramStart"/>
      <w:r w:rsidRPr="00376254">
        <w:rPr>
          <w:lang w:eastAsia="en-GB"/>
        </w:rPr>
        <w:t>store</w:t>
      </w:r>
      <w:proofErr w:type="gramEnd"/>
      <w:r w:rsidRPr="00376254">
        <w:rPr>
          <w:lang w:eastAsia="en-GB"/>
        </w:rPr>
        <w:t xml:space="preserve"> and we have therefore completed a thorough review to further strengthen our defence.</w:t>
      </w:r>
    </w:p>
    <w:p w14:paraId="708EFC3D" w14:textId="77777777" w:rsidR="00376254" w:rsidRPr="00376254" w:rsidRDefault="00376254" w:rsidP="00376254">
      <w:pPr>
        <w:shd w:val="clear" w:color="auto" w:fill="FFFFFF"/>
        <w:spacing w:after="0" w:line="240" w:lineRule="auto"/>
        <w:ind w:left="720"/>
        <w:rPr>
          <w:lang w:eastAsia="en-GB"/>
        </w:rPr>
      </w:pPr>
      <w:r w:rsidRPr="00376254">
        <w:rPr>
          <w:lang w:eastAsia="en-GB"/>
        </w:rPr>
        <w:t> </w:t>
      </w:r>
    </w:p>
    <w:p w14:paraId="386FA74C" w14:textId="77777777" w:rsidR="00376254" w:rsidRPr="00376254" w:rsidRDefault="00376254" w:rsidP="00376254">
      <w:pPr>
        <w:shd w:val="clear" w:color="auto" w:fill="FFFFFF"/>
        <w:spacing w:after="0" w:line="240" w:lineRule="auto"/>
        <w:rPr>
          <w:b/>
          <w:bCs/>
          <w:lang w:eastAsia="en-GB"/>
        </w:rPr>
      </w:pPr>
      <w:r w:rsidRPr="00376254">
        <w:rPr>
          <w:b/>
          <w:bCs/>
          <w:lang w:eastAsia="en-GB"/>
        </w:rPr>
        <w:t>What you can do</w:t>
      </w:r>
    </w:p>
    <w:p w14:paraId="2E71E142" w14:textId="77777777" w:rsidR="00376254" w:rsidRPr="00376254" w:rsidRDefault="00376254" w:rsidP="00376254">
      <w:pPr>
        <w:shd w:val="clear" w:color="auto" w:fill="FFFFFF"/>
        <w:spacing w:after="0" w:line="240" w:lineRule="auto"/>
        <w:rPr>
          <w:lang w:eastAsia="en-GB"/>
        </w:rPr>
      </w:pPr>
      <w:r w:rsidRPr="00376254">
        <w:rPr>
          <w:lang w:eastAsia="en-GB"/>
        </w:rPr>
        <w:t>As an added precaution, we recommend the following:</w:t>
      </w:r>
    </w:p>
    <w:p w14:paraId="7881ACB0" w14:textId="77777777" w:rsidR="00772E0D" w:rsidRDefault="00376254" w:rsidP="00376254">
      <w:pPr>
        <w:numPr>
          <w:ilvl w:val="0"/>
          <w:numId w:val="4"/>
        </w:numPr>
        <w:shd w:val="clear" w:color="auto" w:fill="FFFFFF"/>
        <w:spacing w:after="0" w:line="240" w:lineRule="auto"/>
        <w:rPr>
          <w:lang w:eastAsia="en-GB"/>
        </w:rPr>
      </w:pPr>
      <w:r w:rsidRPr="00376254">
        <w:rPr>
          <w:lang w:eastAsia="en-GB"/>
        </w:rPr>
        <w:t>If you notice anything suspicious, please contact us immediately on: </w:t>
      </w:r>
    </w:p>
    <w:p w14:paraId="61DB61DD" w14:textId="2AE72C3A" w:rsidR="00376254" w:rsidRPr="00376254" w:rsidRDefault="00772E0D" w:rsidP="00772E0D">
      <w:pPr>
        <w:shd w:val="clear" w:color="auto" w:fill="FFFFFF"/>
        <w:spacing w:after="0" w:line="240" w:lineRule="auto"/>
        <w:ind w:left="720"/>
        <w:rPr>
          <w:b/>
          <w:bCs/>
          <w:u w:val="single"/>
          <w:lang w:eastAsia="en-GB"/>
        </w:rPr>
      </w:pPr>
      <w:hyperlink r:id="rId7" w:history="1">
        <w:r w:rsidRPr="00376254">
          <w:rPr>
            <w:rStyle w:val="Hyperlink"/>
            <w:b/>
            <w:bCs/>
            <w:lang w:eastAsia="en-GB"/>
          </w:rPr>
          <w:t>cyber-report@biolineagrosciences.com</w:t>
        </w:r>
      </w:hyperlink>
      <w:r w:rsidR="00376254" w:rsidRPr="00376254">
        <w:rPr>
          <w:b/>
          <w:bCs/>
          <w:u w:val="single"/>
          <w:lang w:eastAsia="en-GB"/>
        </w:rPr>
        <w:t>.</w:t>
      </w:r>
    </w:p>
    <w:p w14:paraId="384640AA" w14:textId="77777777" w:rsidR="00376254" w:rsidRPr="00376254" w:rsidRDefault="00376254" w:rsidP="00376254">
      <w:pPr>
        <w:numPr>
          <w:ilvl w:val="0"/>
          <w:numId w:val="4"/>
        </w:numPr>
        <w:shd w:val="clear" w:color="auto" w:fill="FFFFFF"/>
        <w:spacing w:after="0" w:line="240" w:lineRule="auto"/>
        <w:rPr>
          <w:lang w:eastAsia="en-GB"/>
        </w:rPr>
      </w:pPr>
      <w:r w:rsidRPr="00376254">
        <w:rPr>
          <w:lang w:eastAsia="en-GB"/>
        </w:rPr>
        <w:t>Be cautious of phishing attempts, especially messages claiming to be from HR, payroll, banks, or delivery companies.</w:t>
      </w:r>
    </w:p>
    <w:p w14:paraId="7A2B8A61" w14:textId="77777777" w:rsidR="00376254" w:rsidRPr="00376254" w:rsidRDefault="00376254" w:rsidP="00376254">
      <w:pPr>
        <w:numPr>
          <w:ilvl w:val="0"/>
          <w:numId w:val="4"/>
        </w:numPr>
        <w:shd w:val="clear" w:color="auto" w:fill="FFFFFF"/>
        <w:spacing w:after="0" w:line="240" w:lineRule="auto"/>
        <w:rPr>
          <w:lang w:eastAsia="en-GB"/>
        </w:rPr>
      </w:pPr>
      <w:r w:rsidRPr="00376254">
        <w:rPr>
          <w:lang w:eastAsia="en-GB"/>
        </w:rPr>
        <w:t>Avoid clicking links or opening attachments unless you are sure of the sender.</w:t>
      </w:r>
    </w:p>
    <w:p w14:paraId="73689628" w14:textId="77777777" w:rsidR="00376254" w:rsidRPr="00376254" w:rsidRDefault="00376254" w:rsidP="00376254">
      <w:pPr>
        <w:numPr>
          <w:ilvl w:val="0"/>
          <w:numId w:val="4"/>
        </w:numPr>
        <w:shd w:val="clear" w:color="auto" w:fill="FFFFFF"/>
        <w:spacing w:after="0" w:line="240" w:lineRule="auto"/>
        <w:rPr>
          <w:lang w:eastAsia="en-GB"/>
        </w:rPr>
      </w:pPr>
      <w:r w:rsidRPr="00376254">
        <w:rPr>
          <w:lang w:eastAsia="en-GB"/>
        </w:rPr>
        <w:t>Monitor your financial or online accounts for anything unusual.</w:t>
      </w:r>
    </w:p>
    <w:p w14:paraId="0E558488" w14:textId="77777777" w:rsidR="00376254" w:rsidRPr="00376254" w:rsidRDefault="00376254" w:rsidP="00376254">
      <w:pPr>
        <w:numPr>
          <w:ilvl w:val="0"/>
          <w:numId w:val="4"/>
        </w:numPr>
        <w:shd w:val="clear" w:color="auto" w:fill="FFFFFF"/>
        <w:spacing w:after="0" w:line="240" w:lineRule="auto"/>
        <w:rPr>
          <w:lang w:eastAsia="en-GB"/>
        </w:rPr>
      </w:pPr>
      <w:r w:rsidRPr="00376254">
        <w:rPr>
          <w:lang w:eastAsia="en-GB"/>
        </w:rPr>
        <w:t>Use strong, unique passwords and enable multi-factor authentication where available.</w:t>
      </w:r>
    </w:p>
    <w:p w14:paraId="01C9FC99" w14:textId="77777777" w:rsidR="00376254" w:rsidRPr="00376254" w:rsidRDefault="00376254" w:rsidP="00376254">
      <w:pPr>
        <w:numPr>
          <w:ilvl w:val="0"/>
          <w:numId w:val="4"/>
        </w:numPr>
        <w:shd w:val="clear" w:color="auto" w:fill="FFFFFF"/>
        <w:spacing w:after="0" w:line="240" w:lineRule="auto"/>
        <w:rPr>
          <w:lang w:eastAsia="en-GB"/>
        </w:rPr>
      </w:pPr>
      <w:r w:rsidRPr="00376254">
        <w:rPr>
          <w:lang w:eastAsia="en-GB"/>
        </w:rPr>
        <w:t>Change all current passwords</w:t>
      </w:r>
    </w:p>
    <w:p w14:paraId="3CEC2CFC" w14:textId="77777777" w:rsidR="00376254" w:rsidRPr="00376254" w:rsidRDefault="00376254" w:rsidP="00376254">
      <w:pPr>
        <w:shd w:val="clear" w:color="auto" w:fill="FFFFFF"/>
        <w:spacing w:after="0" w:line="240" w:lineRule="auto"/>
        <w:ind w:left="720"/>
        <w:rPr>
          <w:lang w:eastAsia="en-GB"/>
        </w:rPr>
      </w:pPr>
      <w:r w:rsidRPr="00376254">
        <w:rPr>
          <w:lang w:eastAsia="en-GB"/>
        </w:rPr>
        <w:t> </w:t>
      </w:r>
    </w:p>
    <w:p w14:paraId="4B868A41" w14:textId="77777777" w:rsidR="00376254" w:rsidRPr="00376254" w:rsidRDefault="00376254" w:rsidP="00376254">
      <w:pPr>
        <w:shd w:val="clear" w:color="auto" w:fill="FFFFFF"/>
        <w:spacing w:after="0" w:line="240" w:lineRule="auto"/>
        <w:rPr>
          <w:lang w:eastAsia="en-GB"/>
        </w:rPr>
      </w:pPr>
      <w:r w:rsidRPr="00376254">
        <w:rPr>
          <w:lang w:eastAsia="en-GB"/>
        </w:rPr>
        <w:t>You may find the following guidance useful:</w:t>
      </w:r>
    </w:p>
    <w:p w14:paraId="0372ADC4" w14:textId="77777777" w:rsidR="00376254" w:rsidRPr="00376254" w:rsidRDefault="00376254" w:rsidP="00376254">
      <w:pPr>
        <w:numPr>
          <w:ilvl w:val="0"/>
          <w:numId w:val="5"/>
        </w:numPr>
        <w:shd w:val="clear" w:color="auto" w:fill="FFFFFF"/>
        <w:spacing w:after="0" w:line="240" w:lineRule="auto"/>
        <w:rPr>
          <w:lang w:eastAsia="en-GB"/>
        </w:rPr>
      </w:pPr>
      <w:r w:rsidRPr="00376254">
        <w:rPr>
          <w:lang w:eastAsia="en-GB"/>
        </w:rPr>
        <w:t>NCSC: How to Spot a Phishing Email – </w:t>
      </w:r>
      <w:hyperlink r:id="rId8" w:tooltip="Original URL: https://www.ncsc.gov.uk/guidance/suspicious-email-actions. Click or tap if you trust this link." w:history="1">
        <w:r w:rsidRPr="00376254">
          <w:rPr>
            <w:u w:val="single"/>
            <w:lang w:eastAsia="en-GB"/>
          </w:rPr>
          <w:t>https://www.ncsc.gov.uk/guidance/suspicious-email-actions</w:t>
        </w:r>
      </w:hyperlink>
    </w:p>
    <w:p w14:paraId="6180FCFC" w14:textId="2EE8AF71" w:rsidR="00376254" w:rsidRPr="00376254" w:rsidRDefault="00376254" w:rsidP="00376254">
      <w:pPr>
        <w:numPr>
          <w:ilvl w:val="0"/>
          <w:numId w:val="5"/>
        </w:numPr>
        <w:shd w:val="clear" w:color="auto" w:fill="FFFFFF"/>
        <w:spacing w:after="0" w:line="240" w:lineRule="auto"/>
        <w:rPr>
          <w:lang w:eastAsia="en-GB"/>
        </w:rPr>
      </w:pPr>
      <w:r w:rsidRPr="00376254">
        <w:rPr>
          <w:lang w:eastAsia="en-GB"/>
        </w:rPr>
        <w:t>Take Five (UK Finance): Avoiding Scams – </w:t>
      </w:r>
      <w:hyperlink r:id="rId9" w:history="1">
        <w:r w:rsidR="00772E0D" w:rsidRPr="00376254">
          <w:rPr>
            <w:rStyle w:val="Hyperlink"/>
            <w:lang w:eastAsia="en-GB"/>
          </w:rPr>
          <w:t>https://www.takefive-stopfraud.org.uk/</w:t>
        </w:r>
      </w:hyperlink>
    </w:p>
    <w:p w14:paraId="2C764603" w14:textId="77777777" w:rsidR="00376254" w:rsidRPr="00376254" w:rsidRDefault="00376254" w:rsidP="00376254">
      <w:pPr>
        <w:shd w:val="clear" w:color="auto" w:fill="FFFFFF"/>
        <w:spacing w:after="0" w:line="240" w:lineRule="auto"/>
        <w:rPr>
          <w:lang w:eastAsia="en-GB"/>
        </w:rPr>
      </w:pPr>
      <w:r w:rsidRPr="00376254">
        <w:rPr>
          <w:lang w:eastAsia="en-GB"/>
        </w:rPr>
        <w:t> </w:t>
      </w:r>
    </w:p>
    <w:p w14:paraId="49D977FA" w14:textId="77777777" w:rsidR="00772E0D" w:rsidRDefault="00772E0D" w:rsidP="00772E0D">
      <w:pPr>
        <w:shd w:val="clear" w:color="auto" w:fill="FFFFFF"/>
        <w:spacing w:after="0" w:line="240" w:lineRule="auto"/>
        <w:jc w:val="center"/>
        <w:rPr>
          <w:i/>
          <w:iCs/>
          <w:lang w:eastAsia="en-GB"/>
        </w:rPr>
      </w:pPr>
    </w:p>
    <w:p w14:paraId="475C5341" w14:textId="77777777" w:rsidR="00772E0D" w:rsidRDefault="00772E0D" w:rsidP="00772E0D">
      <w:pPr>
        <w:shd w:val="clear" w:color="auto" w:fill="FFFFFF"/>
        <w:spacing w:after="0" w:line="240" w:lineRule="auto"/>
        <w:jc w:val="center"/>
        <w:rPr>
          <w:i/>
          <w:iCs/>
          <w:lang w:eastAsia="en-GB"/>
        </w:rPr>
      </w:pPr>
    </w:p>
    <w:p w14:paraId="50689B3C" w14:textId="36DC9567" w:rsidR="00376254" w:rsidRPr="00376254" w:rsidRDefault="00772E0D" w:rsidP="00772E0D">
      <w:pPr>
        <w:shd w:val="clear" w:color="auto" w:fill="FFFFFF"/>
        <w:spacing w:after="0" w:line="240" w:lineRule="auto"/>
        <w:jc w:val="center"/>
        <w:rPr>
          <w:i/>
          <w:iCs/>
          <w:lang w:eastAsia="en-GB"/>
        </w:rPr>
      </w:pPr>
      <w:r>
        <w:rPr>
          <w:i/>
          <w:iCs/>
          <w:lang w:eastAsia="en-GB"/>
        </w:rPr>
        <w:t>fo</w:t>
      </w:r>
      <w:r w:rsidR="00376254" w:rsidRPr="00376254">
        <w:rPr>
          <w:i/>
          <w:iCs/>
          <w:lang w:eastAsia="en-GB"/>
        </w:rPr>
        <w:t>r questions or support, reach us on </w:t>
      </w:r>
      <w:hyperlink r:id="rId10" w:tooltip="mailto:cyber-report@biolineagrosciences.com" w:history="1">
        <w:r w:rsidR="00376254" w:rsidRPr="00376254">
          <w:rPr>
            <w:b/>
            <w:bCs/>
            <w:i/>
            <w:iCs/>
            <w:lang w:eastAsia="en-GB"/>
          </w:rPr>
          <w:t>cyber-report@biolineagrosciences.com</w:t>
        </w:r>
      </w:hyperlink>
      <w:r w:rsidR="00376254" w:rsidRPr="00376254">
        <w:rPr>
          <w:b/>
          <w:bCs/>
          <w:i/>
          <w:iCs/>
          <w:lang w:eastAsia="en-GB"/>
        </w:rPr>
        <w:t>.</w:t>
      </w:r>
    </w:p>
    <w:p w14:paraId="4EA23479" w14:textId="1D5FB019" w:rsidR="00A91090" w:rsidRPr="00CB60BD" w:rsidRDefault="00A91090" w:rsidP="00FE2F46"/>
    <w:sectPr w:rsidR="00A91090" w:rsidRPr="00CB60BD">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5AE0" w14:textId="77777777" w:rsidR="00AA71A4" w:rsidRDefault="00AA71A4" w:rsidP="00B16C0A">
      <w:pPr>
        <w:spacing w:after="0" w:line="240" w:lineRule="auto"/>
      </w:pPr>
      <w:r>
        <w:separator/>
      </w:r>
    </w:p>
  </w:endnote>
  <w:endnote w:type="continuationSeparator" w:id="0">
    <w:p w14:paraId="7873E026" w14:textId="77777777" w:rsidR="00AA71A4" w:rsidRDefault="00AA71A4" w:rsidP="00B1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26D8" w14:textId="02BDECB0" w:rsidR="00B16C0A" w:rsidRDefault="001C79EE">
    <w:pPr>
      <w:pStyle w:val="Footer"/>
    </w:pPr>
    <w:r>
      <w:rPr>
        <w:noProof/>
      </w:rPr>
      <w:drawing>
        <wp:anchor distT="0" distB="0" distL="114300" distR="114300" simplePos="0" relativeHeight="251659264" behindDoc="0" locked="0" layoutInCell="1" allowOverlap="1" wp14:anchorId="0C4A9436" wp14:editId="5F9CD052">
          <wp:simplePos x="0" y="0"/>
          <wp:positionH relativeFrom="page">
            <wp:posOffset>9525</wp:posOffset>
          </wp:positionH>
          <wp:positionV relativeFrom="paragraph">
            <wp:posOffset>108585</wp:posOffset>
          </wp:positionV>
          <wp:extent cx="7545467" cy="533053"/>
          <wp:effectExtent l="0" t="0" r="0" b="635"/>
          <wp:wrapNone/>
          <wp:docPr id="1284751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467" cy="53305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71A8" w14:textId="77777777" w:rsidR="00AA71A4" w:rsidRDefault="00AA71A4" w:rsidP="00B16C0A">
      <w:pPr>
        <w:spacing w:after="0" w:line="240" w:lineRule="auto"/>
      </w:pPr>
      <w:r>
        <w:separator/>
      </w:r>
    </w:p>
  </w:footnote>
  <w:footnote w:type="continuationSeparator" w:id="0">
    <w:p w14:paraId="4C1F6A56" w14:textId="77777777" w:rsidR="00AA71A4" w:rsidRDefault="00AA71A4" w:rsidP="00B16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5062" w14:textId="61F251E6" w:rsidR="001C79EE" w:rsidRDefault="00000000">
    <w:pPr>
      <w:pStyle w:val="Header"/>
    </w:pPr>
    <w:r>
      <w:rPr>
        <w:noProof/>
      </w:rPr>
      <w:pict w14:anchorId="283C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868266" o:spid="_x0000_s1026" type="#_x0000_t75" style="position:absolute;margin-left:0;margin-top:0;width:595.4pt;height:842.15pt;z-index:-251655168;mso-position-horizontal:center;mso-position-horizontal-relative:margin;mso-position-vertical:center;mso-position-vertical-relative:margin" o:allowincell="f">
          <v:imagedata r:id="rId1" o:title="Document Templat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B53D" w14:textId="2D37D1AB" w:rsidR="00B16C0A" w:rsidRDefault="00833F10">
    <w:pPr>
      <w:pStyle w:val="Header"/>
    </w:pPr>
    <w:r>
      <w:rPr>
        <w:noProof/>
      </w:rPr>
      <w:drawing>
        <wp:anchor distT="0" distB="0" distL="114300" distR="114300" simplePos="0" relativeHeight="251658240" behindDoc="0" locked="0" layoutInCell="1" allowOverlap="1" wp14:anchorId="77053CF8" wp14:editId="71769023">
          <wp:simplePos x="0" y="0"/>
          <wp:positionH relativeFrom="page">
            <wp:posOffset>-114300</wp:posOffset>
          </wp:positionH>
          <wp:positionV relativeFrom="paragraph">
            <wp:posOffset>-449580</wp:posOffset>
          </wp:positionV>
          <wp:extent cx="7722235" cy="1285875"/>
          <wp:effectExtent l="0" t="0" r="0" b="9525"/>
          <wp:wrapTopAndBottom/>
          <wp:docPr id="57702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2941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22235" cy="128587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3A79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868267" o:spid="_x0000_s1027" type="#_x0000_t75" style="position:absolute;margin-left:0;margin-top:0;width:595.4pt;height:842.15pt;z-index:-251654144;mso-position-horizontal:center;mso-position-horizontal-relative:margin;mso-position-vertical:center;mso-position-vertical-relative:margin" o:allowincell="f">
          <v:imagedata r:id="rId2" o:title="Document Template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0D68" w14:textId="745DC0FE" w:rsidR="001C79EE" w:rsidRDefault="00000000">
    <w:pPr>
      <w:pStyle w:val="Header"/>
    </w:pPr>
    <w:r>
      <w:rPr>
        <w:noProof/>
      </w:rPr>
      <w:pict w14:anchorId="4BC1B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868265" o:spid="_x0000_s1025" type="#_x0000_t75" style="position:absolute;margin-left:0;margin-top:0;width:595.4pt;height:842.15pt;z-index:-251656192;mso-position-horizontal:center;mso-position-horizontal-relative:margin;mso-position-vertical:center;mso-position-vertical-relative:margin" o:allowincell="f">
          <v:imagedata r:id="rId1" o:title="Document Templat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2A23"/>
    <w:multiLevelType w:val="multilevel"/>
    <w:tmpl w:val="645C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5265BE"/>
    <w:multiLevelType w:val="multilevel"/>
    <w:tmpl w:val="CAE2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C1AC1"/>
    <w:multiLevelType w:val="multilevel"/>
    <w:tmpl w:val="284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BD1A5C"/>
    <w:multiLevelType w:val="multilevel"/>
    <w:tmpl w:val="CF8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FF63D3"/>
    <w:multiLevelType w:val="multilevel"/>
    <w:tmpl w:val="C57A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024702">
    <w:abstractNumId w:val="4"/>
  </w:num>
  <w:num w:numId="2" w16cid:durableId="805661399">
    <w:abstractNumId w:val="1"/>
  </w:num>
  <w:num w:numId="3" w16cid:durableId="1666130163">
    <w:abstractNumId w:val="3"/>
  </w:num>
  <w:num w:numId="4" w16cid:durableId="1990671135">
    <w:abstractNumId w:val="0"/>
  </w:num>
  <w:num w:numId="5" w16cid:durableId="1439568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0A"/>
    <w:rsid w:val="00070D4D"/>
    <w:rsid w:val="000E7F46"/>
    <w:rsid w:val="001C79EE"/>
    <w:rsid w:val="00207550"/>
    <w:rsid w:val="00316E8C"/>
    <w:rsid w:val="00376254"/>
    <w:rsid w:val="005A35AF"/>
    <w:rsid w:val="005A7070"/>
    <w:rsid w:val="00772E0D"/>
    <w:rsid w:val="00833F10"/>
    <w:rsid w:val="00A91090"/>
    <w:rsid w:val="00AA71A4"/>
    <w:rsid w:val="00B16C0A"/>
    <w:rsid w:val="00CA0C62"/>
    <w:rsid w:val="00CB60BD"/>
    <w:rsid w:val="00D3473B"/>
    <w:rsid w:val="00D93632"/>
    <w:rsid w:val="00E4315F"/>
    <w:rsid w:val="00F763B2"/>
    <w:rsid w:val="00FE2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A64F"/>
  <w15:chartTrackingRefBased/>
  <w15:docId w15:val="{77BE9824-84C7-411F-A4C8-BBA13A3A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C0A"/>
    <w:rPr>
      <w:rFonts w:eastAsiaTheme="majorEastAsia" w:cstheme="majorBidi"/>
      <w:color w:val="272727" w:themeColor="text1" w:themeTint="D8"/>
    </w:rPr>
  </w:style>
  <w:style w:type="paragraph" w:styleId="Title">
    <w:name w:val="Title"/>
    <w:basedOn w:val="Normal"/>
    <w:next w:val="Normal"/>
    <w:link w:val="TitleChar"/>
    <w:uiPriority w:val="10"/>
    <w:qFormat/>
    <w:rsid w:val="00B16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C0A"/>
    <w:pPr>
      <w:spacing w:before="160"/>
      <w:jc w:val="center"/>
    </w:pPr>
    <w:rPr>
      <w:i/>
      <w:iCs/>
      <w:color w:val="404040" w:themeColor="text1" w:themeTint="BF"/>
    </w:rPr>
  </w:style>
  <w:style w:type="character" w:customStyle="1" w:styleId="QuoteChar">
    <w:name w:val="Quote Char"/>
    <w:basedOn w:val="DefaultParagraphFont"/>
    <w:link w:val="Quote"/>
    <w:uiPriority w:val="29"/>
    <w:rsid w:val="00B16C0A"/>
    <w:rPr>
      <w:i/>
      <w:iCs/>
      <w:color w:val="404040" w:themeColor="text1" w:themeTint="BF"/>
    </w:rPr>
  </w:style>
  <w:style w:type="paragraph" w:styleId="ListParagraph">
    <w:name w:val="List Paragraph"/>
    <w:basedOn w:val="Normal"/>
    <w:uiPriority w:val="34"/>
    <w:qFormat/>
    <w:rsid w:val="00B16C0A"/>
    <w:pPr>
      <w:ind w:left="720"/>
      <w:contextualSpacing/>
    </w:pPr>
  </w:style>
  <w:style w:type="character" w:styleId="IntenseEmphasis">
    <w:name w:val="Intense Emphasis"/>
    <w:basedOn w:val="DefaultParagraphFont"/>
    <w:uiPriority w:val="21"/>
    <w:qFormat/>
    <w:rsid w:val="00B16C0A"/>
    <w:rPr>
      <w:i/>
      <w:iCs/>
      <w:color w:val="0F4761" w:themeColor="accent1" w:themeShade="BF"/>
    </w:rPr>
  </w:style>
  <w:style w:type="paragraph" w:styleId="IntenseQuote">
    <w:name w:val="Intense Quote"/>
    <w:basedOn w:val="Normal"/>
    <w:next w:val="Normal"/>
    <w:link w:val="IntenseQuoteChar"/>
    <w:uiPriority w:val="30"/>
    <w:qFormat/>
    <w:rsid w:val="00B16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C0A"/>
    <w:rPr>
      <w:i/>
      <w:iCs/>
      <w:color w:val="0F4761" w:themeColor="accent1" w:themeShade="BF"/>
    </w:rPr>
  </w:style>
  <w:style w:type="character" w:styleId="IntenseReference">
    <w:name w:val="Intense Reference"/>
    <w:basedOn w:val="DefaultParagraphFont"/>
    <w:uiPriority w:val="32"/>
    <w:qFormat/>
    <w:rsid w:val="00B16C0A"/>
    <w:rPr>
      <w:b/>
      <w:bCs/>
      <w:smallCaps/>
      <w:color w:val="0F4761" w:themeColor="accent1" w:themeShade="BF"/>
      <w:spacing w:val="5"/>
    </w:rPr>
  </w:style>
  <w:style w:type="paragraph" w:styleId="Header">
    <w:name w:val="header"/>
    <w:basedOn w:val="Normal"/>
    <w:link w:val="HeaderChar"/>
    <w:uiPriority w:val="99"/>
    <w:unhideWhenUsed/>
    <w:rsid w:val="00B1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C0A"/>
  </w:style>
  <w:style w:type="paragraph" w:styleId="Footer">
    <w:name w:val="footer"/>
    <w:basedOn w:val="Normal"/>
    <w:link w:val="FooterChar"/>
    <w:uiPriority w:val="99"/>
    <w:unhideWhenUsed/>
    <w:rsid w:val="00B1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C0A"/>
  </w:style>
  <w:style w:type="character" w:styleId="Hyperlink">
    <w:name w:val="Hyperlink"/>
    <w:basedOn w:val="DefaultParagraphFont"/>
    <w:uiPriority w:val="99"/>
    <w:unhideWhenUsed/>
    <w:rsid w:val="00772E0D"/>
    <w:rPr>
      <w:color w:val="467886" w:themeColor="hyperlink"/>
      <w:u w:val="single"/>
    </w:rPr>
  </w:style>
  <w:style w:type="character" w:styleId="UnresolvedMention">
    <w:name w:val="Unresolved Mention"/>
    <w:basedOn w:val="DefaultParagraphFont"/>
    <w:uiPriority w:val="99"/>
    <w:semiHidden/>
    <w:unhideWhenUsed/>
    <w:rsid w:val="0077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01.safelinks.protection.outlook.com/?url=https%3A%2F%2Fwww.ncsc.gov.uk%2Fguidance%2Fsuspicious-email-actions&amp;data=05%7C02%7Chboumahraz%40biolineagrosciences.com%7C39681e9a131b4b59c17408de36400b9f%7C06e830d21c11492da70244a3206980cc%7C0%7C0%7C639007845866727468%7CUnknown%7CTWFpbGZsb3d8eyJFbXB0eU1hcGkiOnRydWUsIlYiOiIwLjAuMDAwMCIsIlAiOiJXaW4zMiIsIkFOIjoiTWFpbCIsIldUIjoyfQ%3D%3D%7C0%7C%7C%7C&amp;sdata=X8TdFRAn7%2BnkMTzJ55AjtYW0pFyHEuR6hDilTnoWRVs%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yber-report@biolineagrosciences.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yber-report@biolineagrosciences.com" TargetMode="External"/><Relationship Id="rId4" Type="http://schemas.openxmlformats.org/officeDocument/2006/relationships/webSettings" Target="webSettings.xml"/><Relationship Id="rId9" Type="http://schemas.openxmlformats.org/officeDocument/2006/relationships/hyperlink" Target="https://www.takefive-stopfraud.org.u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BOUMAHRAZ</dc:creator>
  <cp:keywords/>
  <dc:description/>
  <cp:lastModifiedBy>Hamza BOUMAHRAZ</cp:lastModifiedBy>
  <cp:revision>8</cp:revision>
  <dcterms:created xsi:type="dcterms:W3CDTF">2025-08-26T11:21:00Z</dcterms:created>
  <dcterms:modified xsi:type="dcterms:W3CDTF">2025-12-08T12:03:00Z</dcterms:modified>
</cp:coreProperties>
</file>